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A3" w:rsidRDefault="00EA0BA3" w:rsidP="004F47CB">
      <w:pPr>
        <w:pStyle w:val="Heading1"/>
      </w:pPr>
      <w:r>
        <w:t xml:space="preserve">Cognos 10 </w:t>
      </w:r>
      <w:r w:rsidR="0077047D">
        <w:t xml:space="preserve">FM </w:t>
      </w:r>
      <w:r>
        <w:t>Installation Guide</w:t>
      </w:r>
    </w:p>
    <w:p w:rsidR="00EA0BA3" w:rsidRDefault="00EA0BA3" w:rsidP="004F47CB">
      <w:pPr>
        <w:pStyle w:val="Heading2"/>
      </w:pPr>
      <w:r>
        <w:t>Software Installation:</w:t>
      </w:r>
      <w:bookmarkStart w:id="0" w:name="_GoBack"/>
      <w:bookmarkEnd w:id="0"/>
    </w:p>
    <w:p w:rsidR="00EA0BA3" w:rsidRPr="004F47CB" w:rsidRDefault="00EA0BA3" w:rsidP="00EA0BA3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>Copy the file bimodel_win32_10.1.1_ml.tar.gz from Y:\DataCenter\DW\External Relations\EADW\</w:t>
      </w:r>
      <w:proofErr w:type="spellStart"/>
      <w:r w:rsidRPr="004F47CB">
        <w:rPr>
          <w:rFonts w:cstheme="minorHAnsi"/>
        </w:rPr>
        <w:t>CognosFM</w:t>
      </w:r>
      <w:proofErr w:type="spellEnd"/>
      <w:r w:rsidRPr="004F47CB">
        <w:rPr>
          <w:rFonts w:cstheme="minorHAnsi"/>
        </w:rPr>
        <w:t xml:space="preserve"> Software to your local machine. </w:t>
      </w:r>
    </w:p>
    <w:p w:rsidR="00EA0BA3" w:rsidRPr="004F47CB" w:rsidRDefault="00EA0BA3" w:rsidP="00EA0BA3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>Extract the file to a folder on desktop.</w:t>
      </w:r>
    </w:p>
    <w:p w:rsidR="00EA0BA3" w:rsidRPr="004F47CB" w:rsidRDefault="00EA0BA3" w:rsidP="00EA0BA3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>Open the folder bimodel_win32_10.1.1_ml.tar and click on win32.</w:t>
      </w:r>
    </w:p>
    <w:p w:rsidR="00EA0BA3" w:rsidRPr="004F47CB" w:rsidRDefault="00EA0BA3" w:rsidP="00EA0BA3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>Click on the issetup.exe to install the Cognos 10 software.</w:t>
      </w:r>
    </w:p>
    <w:p w:rsidR="00EA0BA3" w:rsidRPr="004F47CB" w:rsidRDefault="00EA0BA3" w:rsidP="00EA0BA3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>Click to next steps and finish the installation.</w:t>
      </w:r>
    </w:p>
    <w:p w:rsidR="00EA0BA3" w:rsidRPr="004F47CB" w:rsidRDefault="00EA0BA3" w:rsidP="00EA0BA3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 xml:space="preserve">Go to Start </w:t>
      </w:r>
      <w:r w:rsidRPr="004F47CB">
        <w:rPr>
          <w:rFonts w:cstheme="minorHAnsi"/>
        </w:rPr>
        <w:sym w:font="Wingdings" w:char="F0E0"/>
      </w:r>
      <w:r w:rsidRPr="004F47CB">
        <w:rPr>
          <w:rFonts w:cstheme="minorHAnsi"/>
        </w:rPr>
        <w:t xml:space="preserve"> Programs </w:t>
      </w:r>
      <w:r w:rsidRPr="004F47CB">
        <w:rPr>
          <w:rFonts w:cstheme="minorHAnsi"/>
        </w:rPr>
        <w:sym w:font="Wingdings" w:char="F0E0"/>
      </w:r>
      <w:r w:rsidRPr="004F47CB">
        <w:rPr>
          <w:rFonts w:cstheme="minorHAnsi"/>
        </w:rPr>
        <w:t xml:space="preserve">IBM Cognos 10 </w:t>
      </w:r>
      <w:r w:rsidRPr="004F47CB">
        <w:rPr>
          <w:rFonts w:cstheme="minorHAnsi"/>
        </w:rPr>
        <w:sym w:font="Wingdings" w:char="F0E0"/>
      </w:r>
      <w:r w:rsidRPr="004F47CB">
        <w:rPr>
          <w:rFonts w:cstheme="minorHAnsi"/>
        </w:rPr>
        <w:t xml:space="preserve"> IBM Cognos Configuration</w:t>
      </w:r>
    </w:p>
    <w:p w:rsidR="00EE124C" w:rsidRPr="004F47CB" w:rsidRDefault="00EE124C" w:rsidP="00EE124C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>Chang</w:t>
      </w:r>
      <w:r w:rsidR="0058047D" w:rsidRPr="004F47CB">
        <w:rPr>
          <w:rFonts w:cstheme="minorHAnsi"/>
        </w:rPr>
        <w:t xml:space="preserve">e the Gateway URI </w:t>
      </w:r>
      <w:proofErr w:type="spellStart"/>
      <w:r w:rsidR="0058047D" w:rsidRPr="004F47CB">
        <w:rPr>
          <w:rFonts w:cstheme="minorHAnsi"/>
        </w:rPr>
        <w:t>ip</w:t>
      </w:r>
      <w:proofErr w:type="spellEnd"/>
      <w:r w:rsidR="0058047D" w:rsidRPr="004F47CB">
        <w:rPr>
          <w:rFonts w:cstheme="minorHAnsi"/>
        </w:rPr>
        <w:t xml:space="preserve"> address to</w:t>
      </w:r>
      <w:r w:rsidRPr="004F47CB">
        <w:rPr>
          <w:rFonts w:cstheme="minorHAnsi"/>
        </w:rPr>
        <w:t xml:space="preserve">: </w:t>
      </w:r>
      <w:r w:rsidR="004F0A0A" w:rsidRPr="004F47CB">
        <w:rPr>
          <w:rFonts w:cstheme="minorHAnsi"/>
        </w:rPr>
        <w:t xml:space="preserve">act-qa.ucsd.edu </w:t>
      </w:r>
      <w:r w:rsidRPr="004F47CB">
        <w:rPr>
          <w:rFonts w:cstheme="minorHAnsi"/>
        </w:rPr>
        <w:t>as shown in the screenshot below.</w:t>
      </w:r>
    </w:p>
    <w:p w:rsidR="00EA0BA3" w:rsidRDefault="004F0A0A" w:rsidP="00EA0BA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6850" cy="31623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B5" w:rsidRDefault="00B67BB5" w:rsidP="00B67BB5">
      <w:pPr>
        <w:pStyle w:val="ListParagraph"/>
        <w:rPr>
          <w:rFonts w:ascii="Arial" w:hAnsi="Arial" w:cs="Arial"/>
          <w:sz w:val="24"/>
          <w:szCs w:val="24"/>
        </w:rPr>
      </w:pPr>
    </w:p>
    <w:p w:rsidR="00B67BB5" w:rsidRDefault="00B67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67BB5" w:rsidRPr="00B67BB5" w:rsidRDefault="00B67BB5" w:rsidP="00B67BB5">
      <w:pPr>
        <w:pStyle w:val="ListParagraph"/>
        <w:rPr>
          <w:rFonts w:ascii="Arial" w:hAnsi="Arial" w:cs="Arial"/>
          <w:sz w:val="24"/>
          <w:szCs w:val="24"/>
        </w:rPr>
      </w:pPr>
    </w:p>
    <w:p w:rsidR="00EE124C" w:rsidRPr="004F47CB" w:rsidRDefault="00EE124C" w:rsidP="00EE124C">
      <w:pPr>
        <w:pStyle w:val="ListParagraph"/>
        <w:numPr>
          <w:ilvl w:val="0"/>
          <w:numId w:val="2"/>
        </w:numPr>
        <w:rPr>
          <w:rFonts w:cstheme="minorHAnsi"/>
        </w:rPr>
      </w:pPr>
      <w:r w:rsidRPr="004F47CB">
        <w:rPr>
          <w:rFonts w:cstheme="minorHAnsi"/>
        </w:rPr>
        <w:t xml:space="preserve">Change the Dispatcher URI for external applications to </w:t>
      </w:r>
      <w:r w:rsidR="00937E93" w:rsidRPr="004F47CB">
        <w:rPr>
          <w:rFonts w:cstheme="minorHAnsi"/>
        </w:rPr>
        <w:t>act-</w:t>
      </w:r>
      <w:proofErr w:type="spellStart"/>
      <w:r w:rsidR="00937E93" w:rsidRPr="004F47CB">
        <w:rPr>
          <w:rFonts w:cstheme="minorHAnsi"/>
        </w:rPr>
        <w:t>cognosw</w:t>
      </w:r>
      <w:proofErr w:type="spellEnd"/>
      <w:r w:rsidR="00937E93" w:rsidRPr="004F47CB">
        <w:rPr>
          <w:rFonts w:cstheme="minorHAnsi"/>
        </w:rPr>
        <w:t>-</w:t>
      </w:r>
      <w:proofErr w:type="spellStart"/>
      <w:r w:rsidR="00937E93" w:rsidRPr="004F47CB">
        <w:rPr>
          <w:rFonts w:cstheme="minorHAnsi"/>
        </w:rPr>
        <w:t>dev</w:t>
      </w:r>
      <w:proofErr w:type="spellEnd"/>
      <w:r w:rsidR="00937E93" w:rsidRPr="004F47CB">
        <w:rPr>
          <w:rFonts w:cstheme="minorHAnsi"/>
        </w:rPr>
        <w:t xml:space="preserve"> </w:t>
      </w:r>
      <w:r w:rsidRPr="004F47CB">
        <w:rPr>
          <w:rFonts w:cstheme="minorHAnsi"/>
        </w:rPr>
        <w:t>as shown in the screenshot below:</w:t>
      </w:r>
    </w:p>
    <w:p w:rsidR="00EE124C" w:rsidRPr="00EA0BA3" w:rsidRDefault="004F0A0A" w:rsidP="00EE124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29225" cy="34842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23" cy="34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DE" w:rsidRDefault="009265A5" w:rsidP="009265A5">
      <w:pPr>
        <w:pStyle w:val="ListParagraph"/>
        <w:numPr>
          <w:ilvl w:val="0"/>
          <w:numId w:val="2"/>
        </w:numPr>
      </w:pPr>
      <w:r>
        <w:t>Click on Security</w:t>
      </w:r>
      <w:r>
        <w:sym w:font="Wingdings" w:char="F0E0"/>
      </w:r>
      <w:r>
        <w:t xml:space="preserve">Cognos and change the password to </w:t>
      </w:r>
      <w:r w:rsidRPr="009265A5">
        <w:rPr>
          <w:b/>
        </w:rPr>
        <w:t>security</w:t>
      </w:r>
      <w:r>
        <w:rPr>
          <w:b/>
        </w:rPr>
        <w:t xml:space="preserve"> </w:t>
      </w:r>
      <w:r>
        <w:t xml:space="preserve"> as shown in the screenshot below:</w:t>
      </w:r>
    </w:p>
    <w:p w:rsidR="009265A5" w:rsidRDefault="009265A5" w:rsidP="009265A5">
      <w:pPr>
        <w:pStyle w:val="ListParagraph"/>
      </w:pPr>
      <w:r>
        <w:rPr>
          <w:noProof/>
        </w:rPr>
        <w:drawing>
          <wp:inline distT="0" distB="0" distL="0" distR="0">
            <wp:extent cx="5229225" cy="3248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A5" w:rsidRDefault="009265A5" w:rsidP="009265A5">
      <w:pPr>
        <w:pStyle w:val="ListParagraph"/>
      </w:pPr>
    </w:p>
    <w:p w:rsidR="009265A5" w:rsidRDefault="009265A5" w:rsidP="009265A5">
      <w:pPr>
        <w:pStyle w:val="ListParagraph"/>
        <w:numPr>
          <w:ilvl w:val="0"/>
          <w:numId w:val="2"/>
        </w:numPr>
      </w:pPr>
      <w:r>
        <w:t xml:space="preserve">Go to File </w:t>
      </w:r>
      <w:r>
        <w:sym w:font="Wingdings" w:char="F0E0"/>
      </w:r>
      <w:r>
        <w:t xml:space="preserve"> Save and exit.</w:t>
      </w:r>
    </w:p>
    <w:p w:rsidR="00DB04BA" w:rsidRDefault="00DB04BA" w:rsidP="00DB04BA">
      <w:pPr>
        <w:ind w:left="360"/>
      </w:pPr>
    </w:p>
    <w:p w:rsidR="00DB04BA" w:rsidRDefault="00DB04BA" w:rsidP="00DB04BA">
      <w:pPr>
        <w:ind w:left="360"/>
      </w:pPr>
    </w:p>
    <w:p w:rsidR="00DB04BA" w:rsidRDefault="00DB04BA" w:rsidP="00DB04BA">
      <w:pPr>
        <w:ind w:left="360"/>
      </w:pPr>
    </w:p>
    <w:p w:rsidR="002952FE" w:rsidRDefault="002952FE" w:rsidP="004F47CB">
      <w:pPr>
        <w:pStyle w:val="Heading2"/>
      </w:pPr>
      <w:r>
        <w:lastRenderedPageBreak/>
        <w:t>DB2 Client Setup:</w:t>
      </w:r>
    </w:p>
    <w:p w:rsidR="00DB04BA" w:rsidRPr="004F47CB" w:rsidRDefault="00DB04BA" w:rsidP="00DB04BA">
      <w:pPr>
        <w:rPr>
          <w:rFonts w:cstheme="minorHAnsi"/>
        </w:rPr>
      </w:pPr>
      <w:r w:rsidRPr="004F47CB">
        <w:rPr>
          <w:rFonts w:cstheme="minorHAnsi"/>
        </w:rPr>
        <w:t>From the command line:</w:t>
      </w:r>
    </w:p>
    <w:p w:rsidR="00DB04BA" w:rsidRDefault="00DB04BA" w:rsidP="00DB04B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cd\</w:t>
      </w:r>
    </w:p>
    <w:p w:rsidR="00DB04BA" w:rsidRDefault="00DB04BA" w:rsidP="00DB04B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cd to the DB2 client installation directory – Example:  cd "Program Files\IBM\SQLLIB\bin"</w:t>
      </w:r>
    </w:p>
    <w:p w:rsidR="00DB04BA" w:rsidRDefault="00DB04BA" w:rsidP="00DB04B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gramStart"/>
      <w:r>
        <w:t>run</w:t>
      </w:r>
      <w:proofErr w:type="gramEnd"/>
      <w:r>
        <w:t xml:space="preserve"> db2setcp.bat – This should execute and clear the screen.</w:t>
      </w:r>
    </w:p>
    <w:p w:rsidR="00DB04BA" w:rsidRDefault="00DB04BA" w:rsidP="00DB04B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run db2 – This should execute the db2.exe and give you a new command prompt that looks like:   db2 =&gt;</w:t>
      </w:r>
    </w:p>
    <w:p w:rsidR="004F47CB" w:rsidRDefault="004F47CB" w:rsidP="004F47CB">
      <w:pPr>
        <w:pStyle w:val="PlainText"/>
        <w:numPr>
          <w:ilvl w:val="0"/>
          <w:numId w:val="3"/>
        </w:numPr>
      </w:pPr>
      <w:proofErr w:type="spellStart"/>
      <w:r>
        <w:t>Uncatalog</w:t>
      </w:r>
      <w:proofErr w:type="spellEnd"/>
      <w:r>
        <w:t xml:space="preserve"> all the DBs in db2 catalog: using “list database directory “ get the </w:t>
      </w:r>
      <w:proofErr w:type="spellStart"/>
      <w:r>
        <w:t>dbs</w:t>
      </w:r>
      <w:proofErr w:type="spellEnd"/>
      <w:r>
        <w:t xml:space="preserve"> to </w:t>
      </w:r>
      <w:proofErr w:type="spellStart"/>
      <w:r>
        <w:t>uncatalog</w:t>
      </w:r>
      <w:proofErr w:type="spellEnd"/>
    </w:p>
    <w:p w:rsidR="004F47CB" w:rsidRDefault="004F47CB" w:rsidP="004F47CB">
      <w:pPr>
        <w:pStyle w:val="PlainText"/>
        <w:numPr>
          <w:ilvl w:val="1"/>
          <w:numId w:val="3"/>
        </w:numPr>
      </w:pPr>
      <w:proofErr w:type="spellStart"/>
      <w:r>
        <w:t>uncatalog</w:t>
      </w:r>
      <w:proofErr w:type="spellEnd"/>
      <w:r>
        <w:t xml:space="preserve"> database DW_DB_F</w:t>
      </w:r>
    </w:p>
    <w:p w:rsidR="004F47CB" w:rsidRDefault="004F47CB" w:rsidP="004F47CB">
      <w:pPr>
        <w:pStyle w:val="PlainText"/>
        <w:numPr>
          <w:ilvl w:val="1"/>
          <w:numId w:val="3"/>
        </w:numPr>
      </w:pPr>
      <w:proofErr w:type="spellStart"/>
      <w:r>
        <w:t>uncatalog</w:t>
      </w:r>
      <w:proofErr w:type="spellEnd"/>
      <w:r>
        <w:t xml:space="preserve"> database DW_DB_P</w:t>
      </w:r>
    </w:p>
    <w:p w:rsidR="004F47CB" w:rsidRDefault="004F47CB" w:rsidP="004F47CB">
      <w:pPr>
        <w:pStyle w:val="PlainText"/>
        <w:numPr>
          <w:ilvl w:val="1"/>
          <w:numId w:val="3"/>
        </w:numPr>
      </w:pPr>
      <w:proofErr w:type="spellStart"/>
      <w:r>
        <w:t>uncatalog</w:t>
      </w:r>
      <w:proofErr w:type="spellEnd"/>
      <w:r>
        <w:t xml:space="preserve"> database  FN_DB</w:t>
      </w:r>
    </w:p>
    <w:p w:rsidR="004F47CB" w:rsidRDefault="004F47CB" w:rsidP="004F47CB">
      <w:pPr>
        <w:pStyle w:val="PlainText"/>
        <w:numPr>
          <w:ilvl w:val="0"/>
          <w:numId w:val="3"/>
        </w:numPr>
      </w:pPr>
      <w:proofErr w:type="spellStart"/>
      <w:r>
        <w:t>Uncatalog</w:t>
      </w:r>
      <w:proofErr w:type="spellEnd"/>
      <w:r>
        <w:t xml:space="preserve"> all the nodes in db2 catalog: using “list node directory “ get the nodes  to </w:t>
      </w:r>
      <w:proofErr w:type="spellStart"/>
      <w:r>
        <w:t>uncatalog</w:t>
      </w:r>
      <w:proofErr w:type="spellEnd"/>
    </w:p>
    <w:p w:rsidR="004F47CB" w:rsidRDefault="004F47CB" w:rsidP="004F47CB">
      <w:pPr>
        <w:pStyle w:val="PlainText"/>
        <w:numPr>
          <w:ilvl w:val="1"/>
          <w:numId w:val="3"/>
        </w:numPr>
      </w:pPr>
      <w:proofErr w:type="spellStart"/>
      <w:r>
        <w:t>uncatalog</w:t>
      </w:r>
      <w:proofErr w:type="spellEnd"/>
      <w:r>
        <w:t xml:space="preserve"> node DB2ACTP</w:t>
      </w:r>
    </w:p>
    <w:p w:rsidR="004F47CB" w:rsidRDefault="004F47CB" w:rsidP="004F47CB">
      <w:pPr>
        <w:pStyle w:val="PlainText"/>
        <w:numPr>
          <w:ilvl w:val="1"/>
          <w:numId w:val="3"/>
        </w:numPr>
      </w:pPr>
      <w:proofErr w:type="spellStart"/>
      <w:r>
        <w:t>uncatalog</w:t>
      </w:r>
      <w:proofErr w:type="spellEnd"/>
      <w:r>
        <w:t xml:space="preserve"> node NDE25B96</w:t>
      </w:r>
    </w:p>
    <w:p w:rsidR="004F47CB" w:rsidRDefault="004F47CB" w:rsidP="004F47CB">
      <w:pPr>
        <w:pStyle w:val="PlainText"/>
        <w:numPr>
          <w:ilvl w:val="1"/>
          <w:numId w:val="3"/>
        </w:numPr>
      </w:pPr>
      <w:proofErr w:type="spellStart"/>
      <w:r>
        <w:t>uncatalog</w:t>
      </w:r>
      <w:proofErr w:type="spellEnd"/>
      <w:r>
        <w:t xml:space="preserve"> node NDE25B96</w:t>
      </w:r>
    </w:p>
    <w:p w:rsidR="004F47CB" w:rsidRDefault="004F47CB" w:rsidP="004F47CB">
      <w:pPr>
        <w:pStyle w:val="PlainText"/>
        <w:numPr>
          <w:ilvl w:val="1"/>
          <w:numId w:val="3"/>
        </w:numPr>
      </w:pPr>
      <w:proofErr w:type="spellStart"/>
      <w:r>
        <w:t>uncatalog</w:t>
      </w:r>
      <w:proofErr w:type="spellEnd"/>
      <w:r>
        <w:t xml:space="preserve"> node NDEA64E3</w:t>
      </w:r>
    </w:p>
    <w:p w:rsidR="004F47CB" w:rsidRDefault="004F47CB" w:rsidP="004F47CB">
      <w:pPr>
        <w:pStyle w:val="PlainText"/>
        <w:numPr>
          <w:ilvl w:val="0"/>
          <w:numId w:val="3"/>
        </w:numPr>
      </w:pPr>
      <w:r>
        <w:t xml:space="preserve">run the following commands to </w:t>
      </w:r>
      <w:proofErr w:type="spellStart"/>
      <w:r>
        <w:t>recatalog</w:t>
      </w:r>
      <w:proofErr w:type="spellEnd"/>
      <w:r>
        <w:t>:</w:t>
      </w:r>
    </w:p>
    <w:p w:rsidR="004F47CB" w:rsidRDefault="004F47CB" w:rsidP="004F47CB">
      <w:pPr>
        <w:pStyle w:val="PlainText"/>
        <w:numPr>
          <w:ilvl w:val="1"/>
          <w:numId w:val="3"/>
        </w:numPr>
      </w:pPr>
      <w:r>
        <w:t xml:space="preserve">catalog </w:t>
      </w:r>
      <w:proofErr w:type="spellStart"/>
      <w:r>
        <w:t>tcpip</w:t>
      </w:r>
      <w:proofErr w:type="spellEnd"/>
      <w:r>
        <w:t xml:space="preserve"> node DB2DWP remote dw-p-vip.ucsd.edu server 50000</w:t>
      </w:r>
    </w:p>
    <w:p w:rsidR="004F47CB" w:rsidRDefault="004F47CB" w:rsidP="004F47CB">
      <w:pPr>
        <w:pStyle w:val="PlainText"/>
        <w:numPr>
          <w:ilvl w:val="1"/>
          <w:numId w:val="3"/>
        </w:numPr>
      </w:pPr>
      <w:r>
        <w:t xml:space="preserve">catalog </w:t>
      </w:r>
      <w:proofErr w:type="spellStart"/>
      <w:r>
        <w:t>tcpip</w:t>
      </w:r>
      <w:proofErr w:type="spellEnd"/>
      <w:r>
        <w:t xml:space="preserve"> node DB2DWQ remote dw-q-vip.ucsd.edu server 50000</w:t>
      </w:r>
    </w:p>
    <w:p w:rsidR="004F47CB" w:rsidRDefault="004F47CB" w:rsidP="004F47CB">
      <w:pPr>
        <w:pStyle w:val="PlainText"/>
        <w:numPr>
          <w:ilvl w:val="1"/>
          <w:numId w:val="3"/>
        </w:numPr>
      </w:pPr>
      <w:r>
        <w:t xml:space="preserve">catalog </w:t>
      </w:r>
      <w:proofErr w:type="spellStart"/>
      <w:r>
        <w:t>tcpip</w:t>
      </w:r>
      <w:proofErr w:type="spellEnd"/>
      <w:r>
        <w:t xml:space="preserve"> node DB2FNLQ remote fnlnk-q-vip.ucsd.edu server 50000</w:t>
      </w:r>
    </w:p>
    <w:p w:rsidR="004F47CB" w:rsidRDefault="004F47CB" w:rsidP="004F47CB">
      <w:pPr>
        <w:pStyle w:val="PlainText"/>
        <w:numPr>
          <w:ilvl w:val="1"/>
          <w:numId w:val="3"/>
        </w:numPr>
      </w:pPr>
      <w:r>
        <w:t>catalog database FNLNK_DB as FN_DB at node DB2FNLQ</w:t>
      </w:r>
    </w:p>
    <w:p w:rsidR="004F47CB" w:rsidRDefault="004F47CB" w:rsidP="004F47CB">
      <w:pPr>
        <w:pStyle w:val="PlainText"/>
        <w:numPr>
          <w:ilvl w:val="1"/>
          <w:numId w:val="3"/>
        </w:numPr>
      </w:pPr>
      <w:r>
        <w:t>catalog database DW_DB as DW_DB_F at node DB2DWQ</w:t>
      </w:r>
    </w:p>
    <w:p w:rsidR="004F47CB" w:rsidRDefault="004F47CB" w:rsidP="004F47CB">
      <w:pPr>
        <w:pStyle w:val="PlainText"/>
        <w:numPr>
          <w:ilvl w:val="1"/>
          <w:numId w:val="3"/>
        </w:numPr>
      </w:pPr>
      <w:r>
        <w:t>catalog database DW_DB as DW_DB_P at node DB2DWP</w:t>
      </w:r>
    </w:p>
    <w:p w:rsidR="00DB04BA" w:rsidRDefault="00DB04BA" w:rsidP="00DB04B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once these are complete you should be able to run the following two commands and have a catalog that looks similar to the below screen shots</w:t>
      </w:r>
    </w:p>
    <w:p w:rsidR="00DB04BA" w:rsidRDefault="00DB04BA" w:rsidP="00DB04B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list node directory</w:t>
      </w:r>
    </w:p>
    <w:p w:rsidR="00DB04BA" w:rsidRDefault="00DB04BA" w:rsidP="00DB04B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list database directory</w:t>
      </w:r>
    </w:p>
    <w:p w:rsidR="004F47CB" w:rsidRDefault="004F47CB" w:rsidP="004F47CB">
      <w:pPr>
        <w:pStyle w:val="PlainText"/>
        <w:numPr>
          <w:ilvl w:val="0"/>
          <w:numId w:val="3"/>
        </w:numPr>
      </w:pPr>
      <w:r>
        <w:t xml:space="preserve">once these are complete you must refresh the db2 catalog cache using the command: </w:t>
      </w:r>
    </w:p>
    <w:p w:rsidR="004F47CB" w:rsidRDefault="004F47CB" w:rsidP="004F47CB">
      <w:pPr>
        <w:pStyle w:val="PlainText"/>
        <w:numPr>
          <w:ilvl w:val="1"/>
          <w:numId w:val="3"/>
        </w:numPr>
      </w:pPr>
      <w:r>
        <w:t>terminate</w:t>
      </w:r>
    </w:p>
    <w:p w:rsidR="004F47CB" w:rsidRDefault="004F47CB" w:rsidP="004F47CB">
      <w:pPr>
        <w:pStyle w:val="PlainText"/>
      </w:pPr>
    </w:p>
    <w:p w:rsidR="004F47CB" w:rsidRDefault="004F47CB" w:rsidP="004F47CB">
      <w:pPr>
        <w:pStyle w:val="PlainText"/>
      </w:pPr>
      <w:r>
        <w:t>Note: you should not be updating the “alternate server” parameter, it’s updated automatically by DB2 the first you connect to the database. So, after your first connection to a database, you can run:</w:t>
      </w:r>
    </w:p>
    <w:p w:rsidR="004F47CB" w:rsidRDefault="004F47CB" w:rsidP="004F47CB">
      <w:pPr>
        <w:pStyle w:val="PlainText"/>
      </w:pPr>
      <w:r>
        <w:tab/>
        <w:t>“</w:t>
      </w:r>
      <w:proofErr w:type="gramStart"/>
      <w:r>
        <w:t>db2</w:t>
      </w:r>
      <w:proofErr w:type="gramEnd"/>
      <w:r>
        <w:t xml:space="preserve"> list database directory” to verify those values.</w:t>
      </w:r>
    </w:p>
    <w:p w:rsidR="004F47CB" w:rsidRDefault="004F47CB" w:rsidP="004F47CB">
      <w:pPr>
        <w:pStyle w:val="PlainText"/>
      </w:pPr>
    </w:p>
    <w:p w:rsidR="00DB04BA" w:rsidRDefault="00DB04BA" w:rsidP="004F47CB">
      <w:pPr>
        <w:pStyle w:val="Heading2"/>
      </w:pPr>
      <w:r>
        <w:lastRenderedPageBreak/>
        <w:t>Node List</w:t>
      </w:r>
    </w:p>
    <w:p w:rsidR="00DB04BA" w:rsidRDefault="00DB04BA" w:rsidP="00DB04BA">
      <w:r>
        <w:rPr>
          <w:noProof/>
        </w:rPr>
        <w:drawing>
          <wp:inline distT="0" distB="0" distL="0" distR="0">
            <wp:extent cx="3431075" cy="3935896"/>
            <wp:effectExtent l="0" t="0" r="0" b="0"/>
            <wp:docPr id="2" name="Picture 2" descr="cid:image001.png@01CDA215.BC591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A215.BC5914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16" cy="39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BA" w:rsidRDefault="00DB04BA" w:rsidP="00DB04BA"/>
    <w:p w:rsidR="00DB04BA" w:rsidRDefault="00DB04BA" w:rsidP="004F47CB">
      <w:pPr>
        <w:pStyle w:val="Heading2"/>
      </w:pPr>
      <w:r>
        <w:lastRenderedPageBreak/>
        <w:t>Database List</w:t>
      </w:r>
    </w:p>
    <w:p w:rsidR="00DB04BA" w:rsidRDefault="00DB04BA" w:rsidP="00DB04BA">
      <w:r>
        <w:rPr>
          <w:noProof/>
        </w:rPr>
        <w:drawing>
          <wp:inline distT="0" distB="0" distL="0" distR="0">
            <wp:extent cx="3633746" cy="5947577"/>
            <wp:effectExtent l="0" t="0" r="0" b="0"/>
            <wp:docPr id="1" name="Picture 1" descr="cid:image002.png@01CDA215.BC591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A215.BC5914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11" cy="59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BA" w:rsidRPr="00DB04BA" w:rsidRDefault="00DB04BA" w:rsidP="00DB04BA">
      <w:pPr>
        <w:rPr>
          <w:rFonts w:ascii="Arial" w:hAnsi="Arial" w:cs="Arial"/>
          <w:sz w:val="24"/>
          <w:szCs w:val="24"/>
        </w:rPr>
      </w:pPr>
    </w:p>
    <w:p w:rsidR="002952FE" w:rsidRDefault="002952FE" w:rsidP="002952FE"/>
    <w:sectPr w:rsidR="002952FE" w:rsidSect="00DB0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52A"/>
    <w:multiLevelType w:val="hybridMultilevel"/>
    <w:tmpl w:val="93A0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3681"/>
    <w:multiLevelType w:val="hybridMultilevel"/>
    <w:tmpl w:val="FB5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72A15"/>
    <w:multiLevelType w:val="hybridMultilevel"/>
    <w:tmpl w:val="2E86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583E"/>
    <w:multiLevelType w:val="hybridMultilevel"/>
    <w:tmpl w:val="FB5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A3"/>
    <w:rsid w:val="001329C1"/>
    <w:rsid w:val="002952FE"/>
    <w:rsid w:val="003D25EA"/>
    <w:rsid w:val="004F0A0A"/>
    <w:rsid w:val="004F47CB"/>
    <w:rsid w:val="0058047D"/>
    <w:rsid w:val="00611EAF"/>
    <w:rsid w:val="0077047D"/>
    <w:rsid w:val="009265A5"/>
    <w:rsid w:val="00937E93"/>
    <w:rsid w:val="009C6ADE"/>
    <w:rsid w:val="00B67BB5"/>
    <w:rsid w:val="00CA4CFF"/>
    <w:rsid w:val="00DB04BA"/>
    <w:rsid w:val="00EA0BA3"/>
    <w:rsid w:val="00E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7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7CB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F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7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7CB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F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image002.png@01CDA215.BC5914E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cid:image001.png@01CDA215.BC5914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2BFC421EEA843B7C157C8E40CFA7F" ma:contentTypeVersion="0" ma:contentTypeDescription="Create a new document." ma:contentTypeScope="" ma:versionID="a0c1384ad942cb6b7894e2a18f8481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E964B-F412-4C26-A1C4-7E3D6327043F}"/>
</file>

<file path=customXml/itemProps2.xml><?xml version="1.0" encoding="utf-8"?>
<ds:datastoreItem xmlns:ds="http://schemas.openxmlformats.org/officeDocument/2006/customXml" ds:itemID="{9B2C25D0-CDF4-4614-AD13-20BFFDB0E466}"/>
</file>

<file path=customXml/itemProps3.xml><?xml version="1.0" encoding="utf-8"?>
<ds:datastoreItem xmlns:ds="http://schemas.openxmlformats.org/officeDocument/2006/customXml" ds:itemID="{E4AB54D5-E203-4C4B-AAD1-71BCB36E8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- ACT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Cognos Framework Manager Installation Guide</dc:title>
  <dc:creator>admin, act-ou</dc:creator>
  <cp:lastModifiedBy>Bill Sweetman</cp:lastModifiedBy>
  <cp:revision>2</cp:revision>
  <dcterms:created xsi:type="dcterms:W3CDTF">2012-10-04T19:30:00Z</dcterms:created>
  <dcterms:modified xsi:type="dcterms:W3CDTF">2012-10-04T19:30:00Z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0x0101005292BFC421EEA843B7C157C8E40CFA7F</vt:lpwstr>
  </property>
</Properties>
</file>